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FF" w:rsidRDefault="00FE48FF"/>
    <w:p w:rsidR="00F05C6E" w:rsidRDefault="00C35299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6131560</wp:posOffset>
            </wp:positionH>
            <wp:positionV relativeFrom="paragraph">
              <wp:posOffset>8343265</wp:posOffset>
            </wp:positionV>
            <wp:extent cx="833120" cy="833120"/>
            <wp:effectExtent l="19050" t="0" r="5080" b="0"/>
            <wp:wrapNone/>
            <wp:docPr id="21" name="Picture 21" descr="http://tarlehosting.com/canadaiorg/images/sho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arlehosting.com/canadaiorg/images/shoe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312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7CF5" w:rsidRPr="00527CF5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9pt;margin-top:522pt;width:540pt;height:183.3pt;z-index:251663360;mso-position-horizontal-relative:text;mso-position-vertical-relative:text">
            <v:textbox>
              <w:txbxContent>
                <w:p w:rsidR="00F05C6E" w:rsidRPr="00FD638F" w:rsidRDefault="00F05C6E">
                  <w:pPr>
                    <w:pStyle w:val="Heading2"/>
                    <w:rPr>
                      <w:rFonts w:ascii="Calibri" w:hAnsi="Calibri"/>
                      <w:sz w:val="28"/>
                    </w:rPr>
                  </w:pPr>
                  <w:r w:rsidRPr="00FD638F">
                    <w:rPr>
                      <w:rFonts w:ascii="Calibri" w:hAnsi="Calibri"/>
                      <w:sz w:val="28"/>
                    </w:rPr>
                    <w:t xml:space="preserve">Connections Between Populism and </w:t>
                  </w:r>
                  <w:r w:rsidRPr="00FD638F">
                    <w:rPr>
                      <w:rFonts w:ascii="Calibri" w:hAnsi="Calibri"/>
                      <w:i/>
                      <w:iCs/>
                      <w:sz w:val="28"/>
                    </w:rPr>
                    <w:t>The Wizard of Oz</w:t>
                  </w:r>
                </w:p>
                <w:p w:rsidR="00F05C6E" w:rsidRPr="00FD638F" w:rsidRDefault="00F05C6E">
                  <w:pPr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  <w:p w:rsidR="00F05C6E" w:rsidRPr="00FD638F" w:rsidRDefault="00F05C6E">
                  <w:pPr>
                    <w:tabs>
                      <w:tab w:val="left" w:pos="5040"/>
                    </w:tabs>
                    <w:spacing w:line="360" w:lineRule="auto"/>
                    <w:rPr>
                      <w:rFonts w:ascii="Calibri" w:hAnsi="Calibri"/>
                    </w:rPr>
                  </w:pPr>
                  <w:r w:rsidRPr="00FD638F">
                    <w:rPr>
                      <w:rFonts w:ascii="Calibri" w:hAnsi="Calibri"/>
                    </w:rPr>
                    <w:t xml:space="preserve">Oz:  </w:t>
                  </w:r>
                  <w:r w:rsidRPr="00FD638F">
                    <w:rPr>
                      <w:rFonts w:ascii="Calibri" w:hAnsi="Calibri"/>
                    </w:rPr>
                    <w:tab/>
                  </w:r>
                </w:p>
                <w:p w:rsidR="00F05C6E" w:rsidRPr="00FD638F" w:rsidRDefault="00F05C6E">
                  <w:pPr>
                    <w:tabs>
                      <w:tab w:val="left" w:pos="5040"/>
                    </w:tabs>
                    <w:spacing w:line="360" w:lineRule="auto"/>
                    <w:rPr>
                      <w:rFonts w:ascii="Calibri" w:hAnsi="Calibri"/>
                    </w:rPr>
                  </w:pPr>
                  <w:r w:rsidRPr="00FD638F">
                    <w:rPr>
                      <w:rFonts w:ascii="Calibri" w:hAnsi="Calibri"/>
                    </w:rPr>
                    <w:t>Dorothy:</w:t>
                  </w:r>
                  <w:r w:rsidRPr="00FD638F">
                    <w:rPr>
                      <w:rFonts w:ascii="Calibri" w:hAnsi="Calibri"/>
                    </w:rPr>
                    <w:tab/>
                  </w:r>
                  <w:r w:rsidR="00FE48FF" w:rsidRPr="00FD638F">
                    <w:rPr>
                      <w:rFonts w:ascii="Calibri" w:hAnsi="Calibri"/>
                    </w:rPr>
                    <w:tab/>
                  </w:r>
                  <w:r w:rsidRPr="00FD638F">
                    <w:rPr>
                      <w:rFonts w:ascii="Calibri" w:hAnsi="Calibri"/>
                    </w:rPr>
                    <w:t>The Tin Man:</w:t>
                  </w:r>
                </w:p>
                <w:p w:rsidR="00F05C6E" w:rsidRPr="00FD638F" w:rsidRDefault="00F05C6E">
                  <w:pPr>
                    <w:tabs>
                      <w:tab w:val="left" w:pos="5040"/>
                    </w:tabs>
                    <w:spacing w:line="360" w:lineRule="auto"/>
                    <w:rPr>
                      <w:rFonts w:ascii="Calibri" w:hAnsi="Calibri"/>
                    </w:rPr>
                  </w:pPr>
                  <w:r w:rsidRPr="00FD638F">
                    <w:rPr>
                      <w:rFonts w:ascii="Calibri" w:hAnsi="Calibri"/>
                    </w:rPr>
                    <w:t>The Wicked Witches of East &amp; West:</w:t>
                  </w:r>
                  <w:r w:rsidRPr="00FD638F">
                    <w:rPr>
                      <w:rFonts w:ascii="Calibri" w:hAnsi="Calibri"/>
                    </w:rPr>
                    <w:tab/>
                  </w:r>
                  <w:r w:rsidR="00FE48FF" w:rsidRPr="00FD638F">
                    <w:rPr>
                      <w:rFonts w:ascii="Calibri" w:hAnsi="Calibri"/>
                    </w:rPr>
                    <w:tab/>
                  </w:r>
                  <w:r w:rsidRPr="00FD638F">
                    <w:rPr>
                      <w:rFonts w:ascii="Calibri" w:hAnsi="Calibri"/>
                    </w:rPr>
                    <w:t>The Scarecrow:</w:t>
                  </w:r>
                </w:p>
                <w:p w:rsidR="00F05C6E" w:rsidRPr="00FD638F" w:rsidRDefault="00F05C6E">
                  <w:pPr>
                    <w:tabs>
                      <w:tab w:val="left" w:pos="5040"/>
                    </w:tabs>
                    <w:spacing w:line="360" w:lineRule="auto"/>
                    <w:rPr>
                      <w:rFonts w:ascii="Calibri" w:hAnsi="Calibri"/>
                    </w:rPr>
                  </w:pPr>
                  <w:r w:rsidRPr="00FD638F">
                    <w:rPr>
                      <w:rFonts w:ascii="Calibri" w:hAnsi="Calibri"/>
                    </w:rPr>
                    <w:t>The Munchkins:</w:t>
                  </w:r>
                  <w:r w:rsidRPr="00FD638F">
                    <w:rPr>
                      <w:rFonts w:ascii="Calibri" w:hAnsi="Calibri"/>
                    </w:rPr>
                    <w:tab/>
                  </w:r>
                  <w:r w:rsidR="00FE48FF" w:rsidRPr="00FD638F">
                    <w:rPr>
                      <w:rFonts w:ascii="Calibri" w:hAnsi="Calibri"/>
                    </w:rPr>
                    <w:tab/>
                  </w:r>
                  <w:r w:rsidRPr="00FD638F">
                    <w:rPr>
                      <w:rFonts w:ascii="Calibri" w:hAnsi="Calibri"/>
                    </w:rPr>
                    <w:t>The Lion:</w:t>
                  </w:r>
                </w:p>
                <w:p w:rsidR="00F05C6E" w:rsidRPr="00FD638F" w:rsidRDefault="00F05C6E">
                  <w:pPr>
                    <w:tabs>
                      <w:tab w:val="left" w:pos="5040"/>
                    </w:tabs>
                    <w:spacing w:line="360" w:lineRule="auto"/>
                    <w:rPr>
                      <w:rFonts w:ascii="Calibri" w:hAnsi="Calibri"/>
                    </w:rPr>
                  </w:pPr>
                  <w:r w:rsidRPr="00FD638F">
                    <w:rPr>
                      <w:rFonts w:ascii="Calibri" w:hAnsi="Calibri"/>
                    </w:rPr>
                    <w:t>The Yellow Brick Road:</w:t>
                  </w:r>
                  <w:r w:rsidRPr="00FD638F">
                    <w:rPr>
                      <w:rFonts w:ascii="Calibri" w:hAnsi="Calibri"/>
                    </w:rPr>
                    <w:tab/>
                  </w:r>
                  <w:r w:rsidR="00FE48FF" w:rsidRPr="00FD638F">
                    <w:rPr>
                      <w:rFonts w:ascii="Calibri" w:hAnsi="Calibri"/>
                    </w:rPr>
                    <w:tab/>
                  </w:r>
                  <w:r w:rsidRPr="00FD638F">
                    <w:rPr>
                      <w:rFonts w:ascii="Calibri" w:hAnsi="Calibri"/>
                    </w:rPr>
                    <w:t>The Wizard:</w:t>
                  </w:r>
                </w:p>
                <w:p w:rsidR="00F05C6E" w:rsidRPr="00FD638F" w:rsidRDefault="00F05C6E" w:rsidP="004F4A2A">
                  <w:pPr>
                    <w:tabs>
                      <w:tab w:val="left" w:pos="5040"/>
                    </w:tabs>
                    <w:spacing w:line="360" w:lineRule="auto"/>
                    <w:rPr>
                      <w:rFonts w:ascii="Calibri" w:hAnsi="Calibri"/>
                    </w:rPr>
                  </w:pPr>
                  <w:r w:rsidRPr="00FD638F">
                    <w:rPr>
                      <w:rFonts w:ascii="Calibri" w:hAnsi="Calibri"/>
                    </w:rPr>
                    <w:t xml:space="preserve">Dorothy’s slippers: </w:t>
                  </w:r>
                  <w:r w:rsidRPr="00FD638F">
                    <w:rPr>
                      <w:rFonts w:ascii="Calibri" w:hAnsi="Calibri"/>
                    </w:rPr>
                    <w:tab/>
                  </w:r>
                  <w:r w:rsidR="00FE48FF" w:rsidRPr="00FD638F">
                    <w:rPr>
                      <w:rFonts w:ascii="Calibri" w:hAnsi="Calibri"/>
                    </w:rPr>
                    <w:tab/>
                  </w:r>
                  <w:r w:rsidR="004F4A2A" w:rsidRPr="00FD638F">
                    <w:rPr>
                      <w:rFonts w:ascii="Calibri" w:hAnsi="Calibri"/>
                    </w:rPr>
                    <w:t xml:space="preserve">The Emerald City: </w:t>
                  </w:r>
                </w:p>
                <w:p w:rsidR="00F05C6E" w:rsidRDefault="00F05C6E"/>
                <w:p w:rsidR="00F05C6E" w:rsidRDefault="00F05C6E"/>
                <w:p w:rsidR="00F05C6E" w:rsidRDefault="00F05C6E"/>
                <w:p w:rsidR="00F05C6E" w:rsidRDefault="00F05C6E"/>
                <w:p w:rsidR="00F05C6E" w:rsidRDefault="00F05C6E"/>
              </w:txbxContent>
            </v:textbox>
          </v:shape>
        </w:pict>
      </w:r>
      <w:r w:rsidR="00527CF5" w:rsidRPr="00527CF5">
        <w:rPr>
          <w:noProof/>
          <w:sz w:val="20"/>
        </w:rPr>
        <w:pict>
          <v:shape id="_x0000_s1035" type="#_x0000_t202" style="position:absolute;margin-left:198pt;margin-top:135pt;width:95.1pt;height:135pt;z-index:251656192;mso-position-horizontal-relative:text;mso-position-vertical-relative:text">
            <v:textbox>
              <w:txbxContent>
                <w:p w:rsidR="00F05C6E" w:rsidRPr="00FD638F" w:rsidRDefault="00F05C6E">
                  <w:pPr>
                    <w:jc w:val="center"/>
                    <w:rPr>
                      <w:rFonts w:ascii="Calibri" w:hAnsi="Calibri"/>
                      <w:b/>
                      <w:bCs/>
                      <w:sz w:val="32"/>
                    </w:rPr>
                  </w:pPr>
                  <w:r w:rsidRPr="00FD638F">
                    <w:rPr>
                      <w:rFonts w:ascii="Calibri" w:hAnsi="Calibri"/>
                      <w:b/>
                      <w:bCs/>
                      <w:sz w:val="28"/>
                      <w:szCs w:val="26"/>
                    </w:rPr>
                    <w:t xml:space="preserve">Leads to the formation of the </w:t>
                  </w:r>
                  <w:r w:rsidR="00FE48FF" w:rsidRPr="00FD638F">
                    <w:rPr>
                      <w:rFonts w:ascii="Calibri" w:hAnsi="Calibri"/>
                      <w:b/>
                      <w:bCs/>
                      <w:sz w:val="28"/>
                      <w:szCs w:val="26"/>
                    </w:rPr>
                    <w:t>“</w:t>
                  </w:r>
                  <w:r w:rsidRPr="00FD638F">
                    <w:rPr>
                      <w:rFonts w:ascii="Calibri" w:hAnsi="Calibri"/>
                      <w:b/>
                      <w:bCs/>
                      <w:sz w:val="28"/>
                      <w:szCs w:val="26"/>
                    </w:rPr>
                    <w:t>people’s party” or</w:t>
                  </w:r>
                  <w:r w:rsidRPr="00FD638F">
                    <w:rPr>
                      <w:rFonts w:ascii="Calibri" w:hAnsi="Calibri"/>
                      <w:b/>
                      <w:bCs/>
                      <w:sz w:val="28"/>
                    </w:rPr>
                    <w:t xml:space="preserve"> </w:t>
                  </w:r>
                  <w:r w:rsidR="00FE48FF" w:rsidRPr="00FD638F">
                    <w:rPr>
                      <w:rFonts w:ascii="Calibri" w:hAnsi="Calibri"/>
                      <w:b/>
                      <w:bCs/>
                      <w:sz w:val="28"/>
                    </w:rPr>
                    <w:t xml:space="preserve">the </w:t>
                  </w:r>
                  <w:r w:rsidRPr="00FD638F">
                    <w:rPr>
                      <w:rFonts w:ascii="Calibri" w:hAnsi="Calibri"/>
                      <w:b/>
                      <w:bCs/>
                      <w:sz w:val="40"/>
                    </w:rPr>
                    <w:t>Populist Party</w:t>
                  </w:r>
                </w:p>
              </w:txbxContent>
            </v:textbox>
          </v:shape>
        </w:pict>
      </w:r>
      <w:r w:rsidR="00527CF5" w:rsidRPr="00527CF5">
        <w:rPr>
          <w:noProof/>
          <w:sz w:val="20"/>
        </w:rPr>
        <w:pict>
          <v:shape id="_x0000_s1041" type="#_x0000_t202" style="position:absolute;margin-left:-9pt;margin-top:297pt;width:540pt;height:207pt;z-index:251661312;mso-position-horizontal-relative:text;mso-position-vertical-relative:text">
            <v:textbox>
              <w:txbxContent>
                <w:p w:rsidR="00F05C6E" w:rsidRPr="00FD638F" w:rsidRDefault="00E65186">
                  <w:pPr>
                    <w:rPr>
                      <w:rFonts w:ascii="Calibri" w:hAnsi="Calibri"/>
                      <w:b/>
                      <w:bCs/>
                    </w:rPr>
                  </w:pPr>
                  <w:r w:rsidRPr="00FD638F">
                    <w:rPr>
                      <w:rFonts w:ascii="Calibri" w:hAnsi="Calibri"/>
                      <w:b/>
                      <w:bCs/>
                    </w:rPr>
                    <w:t>Populist</w:t>
                  </w:r>
                  <w:r w:rsidR="00F05C6E" w:rsidRPr="00FD638F">
                    <w:rPr>
                      <w:rFonts w:ascii="Calibri" w:hAnsi="Calibri"/>
                      <w:b/>
                      <w:bCs/>
                    </w:rPr>
                    <w:t xml:space="preserve">:  </w:t>
                  </w:r>
                </w:p>
                <w:p w:rsidR="00F05C6E" w:rsidRPr="00FD638F" w:rsidRDefault="00F05C6E" w:rsidP="00E65186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FD638F">
                    <w:rPr>
                      <w:rFonts w:ascii="Calibri" w:hAnsi="Calibri"/>
                    </w:rPr>
                    <w:t xml:space="preserve">Members:  </w:t>
                  </w:r>
                </w:p>
                <w:p w:rsidR="00F05C6E" w:rsidRPr="00FD638F" w:rsidRDefault="00F05C6E" w:rsidP="00E65186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FD638F">
                    <w:rPr>
                      <w:rFonts w:ascii="Calibri" w:hAnsi="Calibri"/>
                    </w:rPr>
                    <w:t xml:space="preserve">Wanted:  </w:t>
                  </w:r>
                </w:p>
                <w:p w:rsidR="00F05C6E" w:rsidRPr="00FD638F" w:rsidRDefault="00F05C6E" w:rsidP="00E65186">
                  <w:pPr>
                    <w:numPr>
                      <w:ilvl w:val="0"/>
                      <w:numId w:val="3"/>
                    </w:numPr>
                    <w:spacing w:line="276" w:lineRule="auto"/>
                    <w:rPr>
                      <w:rFonts w:ascii="Calibri" w:hAnsi="Calibri"/>
                    </w:rPr>
                  </w:pPr>
                  <w:r w:rsidRPr="00FD638F">
                    <w:rPr>
                      <w:rFonts w:ascii="Calibri" w:hAnsi="Calibri"/>
                    </w:rPr>
                    <w:t xml:space="preserve">Nominate:  </w:t>
                  </w:r>
                </w:p>
                <w:p w:rsidR="00F05C6E" w:rsidRPr="00FD638F" w:rsidRDefault="00F05C6E">
                  <w:pPr>
                    <w:ind w:firstLine="720"/>
                    <w:rPr>
                      <w:rFonts w:ascii="Calibri" w:hAnsi="Calibri"/>
                    </w:rPr>
                  </w:pPr>
                </w:p>
                <w:p w:rsidR="00F05C6E" w:rsidRPr="00FD638F" w:rsidRDefault="00E65186">
                  <w:pPr>
                    <w:pStyle w:val="Heading1"/>
                    <w:rPr>
                      <w:rFonts w:ascii="Calibri" w:hAnsi="Calibri"/>
                    </w:rPr>
                  </w:pPr>
                  <w:r w:rsidRPr="00FD638F">
                    <w:rPr>
                      <w:rFonts w:ascii="Calibri" w:hAnsi="Calibri"/>
                    </w:rPr>
                    <w:t>Election of 1896</w:t>
                  </w:r>
                </w:p>
                <w:p w:rsidR="00F05C6E" w:rsidRPr="00FD638F" w:rsidRDefault="00F05C6E">
                  <w:pPr>
                    <w:rPr>
                      <w:rFonts w:ascii="Calibri" w:hAnsi="Calibri"/>
                      <w:sz w:val="22"/>
                    </w:rPr>
                  </w:pPr>
                  <w:r w:rsidRPr="00FD638F">
                    <w:rPr>
                      <w:rFonts w:ascii="Calibri" w:hAnsi="Calibri"/>
                      <w:b/>
                      <w:bCs/>
                    </w:rPr>
                    <w:t xml:space="preserve">Republicans:  </w:t>
                  </w:r>
                </w:p>
                <w:p w:rsidR="00F05C6E" w:rsidRPr="00FD638F" w:rsidRDefault="00F05C6E" w:rsidP="00E65186">
                  <w:pPr>
                    <w:numPr>
                      <w:ilvl w:val="0"/>
                      <w:numId w:val="4"/>
                    </w:numPr>
                    <w:spacing w:line="276" w:lineRule="auto"/>
                    <w:rPr>
                      <w:rFonts w:ascii="Calibri" w:hAnsi="Calibri"/>
                      <w:sz w:val="22"/>
                    </w:rPr>
                  </w:pPr>
                  <w:r w:rsidRPr="00FD638F">
                    <w:rPr>
                      <w:rFonts w:ascii="Calibri" w:hAnsi="Calibri"/>
                      <w:sz w:val="22"/>
                    </w:rPr>
                    <w:t xml:space="preserve">Members:   </w:t>
                  </w:r>
                </w:p>
                <w:p w:rsidR="00E65186" w:rsidRPr="00FD638F" w:rsidRDefault="00E65186" w:rsidP="00E65186">
                  <w:pPr>
                    <w:spacing w:line="276" w:lineRule="auto"/>
                    <w:ind w:left="720"/>
                    <w:rPr>
                      <w:rFonts w:ascii="Calibri" w:hAnsi="Calibri"/>
                    </w:rPr>
                  </w:pPr>
                </w:p>
                <w:p w:rsidR="00F05C6E" w:rsidRPr="00FD638F" w:rsidRDefault="00F05C6E">
                  <w:pPr>
                    <w:ind w:left="720"/>
                    <w:rPr>
                      <w:rFonts w:ascii="Calibri" w:hAnsi="Calibri"/>
                    </w:rPr>
                  </w:pPr>
                </w:p>
                <w:p w:rsidR="00E65186" w:rsidRPr="00FD638F" w:rsidRDefault="00E65186" w:rsidP="00E65186">
                  <w:pPr>
                    <w:rPr>
                      <w:rFonts w:ascii="Calibri" w:hAnsi="Calibri"/>
                      <w:b/>
                    </w:rPr>
                  </w:pPr>
                  <w:r w:rsidRPr="00FD638F">
                    <w:rPr>
                      <w:rFonts w:ascii="Calibri" w:hAnsi="Calibri"/>
                      <w:b/>
                    </w:rPr>
                    <w:t xml:space="preserve">Outcome: </w:t>
                  </w:r>
                </w:p>
              </w:txbxContent>
            </v:textbox>
          </v:shape>
        </w:pict>
      </w:r>
      <w:r w:rsidR="00527CF5" w:rsidRPr="00527CF5">
        <w:rPr>
          <w:noProof/>
          <w:sz w:val="20"/>
        </w:rPr>
        <w:pict>
          <v:line id="_x0000_s1044" style="position:absolute;z-index:251664384;mso-position-horizontal-relative:text;mso-position-vertical-relative:text" from="261pt,7in" to="261pt,522pt">
            <v:stroke endarrow="block"/>
          </v:line>
        </w:pict>
      </w:r>
      <w:r w:rsidR="00527CF5" w:rsidRPr="00527CF5">
        <w:rPr>
          <w:noProof/>
          <w:sz w:val="20"/>
        </w:rPr>
        <w:pict>
          <v:line id="_x0000_s1042" style="position:absolute;z-index:251662336;mso-position-horizontal-relative:text;mso-position-vertical-relative:text" from="243pt,270pt" to="243pt,4in">
            <v:stroke endarrow="block"/>
          </v:line>
        </w:pict>
      </w:r>
      <w:r w:rsidR="00527CF5" w:rsidRPr="00527CF5">
        <w:rPr>
          <w:noProof/>
          <w:sz w:val="20"/>
        </w:rPr>
        <w:pict>
          <v:line id="_x0000_s1039" style="position:absolute;flip:x;z-index:251660288;mso-position-horizontal-relative:text;mso-position-vertical-relative:text" from="4in,108pt" to="306pt,126pt">
            <v:stroke endarrow="block"/>
          </v:line>
        </w:pict>
      </w:r>
      <w:r w:rsidR="00527CF5" w:rsidRPr="00527CF5">
        <w:rPr>
          <w:noProof/>
          <w:sz w:val="20"/>
        </w:rPr>
        <w:pict>
          <v:line id="_x0000_s1038" style="position:absolute;z-index:251659264;mso-position-horizontal-relative:text;mso-position-vertical-relative:text" from="180pt,108pt" to="198pt,126pt">
            <v:stroke endarrow="block"/>
          </v:line>
        </w:pict>
      </w:r>
      <w:r w:rsidR="00527CF5" w:rsidRPr="00527CF5">
        <w:rPr>
          <w:noProof/>
          <w:sz w:val="20"/>
        </w:rPr>
        <w:pict>
          <v:line id="_x0000_s1037" style="position:absolute;z-index:251658240;mso-position-horizontal-relative:text;mso-position-vertical-relative:text" from="279pt,-18pt" to="333pt,0">
            <v:stroke endarrow="block"/>
          </v:line>
        </w:pict>
      </w:r>
      <w:r w:rsidR="00527CF5" w:rsidRPr="00527CF5">
        <w:rPr>
          <w:noProof/>
          <w:sz w:val="20"/>
        </w:rPr>
        <w:pict>
          <v:line id="_x0000_s1036" style="position:absolute;flip:x;z-index:251657216;mso-position-horizontal-relative:text;mso-position-vertical-relative:text" from="153pt,-18pt" to="198pt,0">
            <v:stroke endarrow="block"/>
          </v:line>
        </w:pict>
      </w:r>
      <w:r w:rsidR="00527CF5" w:rsidRPr="00527CF5">
        <w:rPr>
          <w:noProof/>
          <w:sz w:val="20"/>
        </w:rPr>
        <w:pict>
          <v:shape id="_x0000_s1034" type="#_x0000_t202" style="position:absolute;margin-left:306pt;margin-top:45pt;width:207pt;height:234pt;z-index:251655168;mso-position-horizontal-relative:text;mso-position-vertical-relative:text">
            <v:textbox>
              <w:txbxContent>
                <w:p w:rsidR="00F05C6E" w:rsidRDefault="00F05C6E" w:rsidP="00E65186">
                  <w:pPr>
                    <w:ind w:left="720"/>
                  </w:pPr>
                </w:p>
              </w:txbxContent>
            </v:textbox>
          </v:shape>
        </w:pict>
      </w:r>
      <w:r w:rsidR="00527CF5" w:rsidRPr="00527CF5">
        <w:rPr>
          <w:noProof/>
          <w:sz w:val="20"/>
        </w:rPr>
        <w:pict>
          <v:shape id="_x0000_s1033" type="#_x0000_t202" style="position:absolute;margin-left:351pt;margin-top:0;width:99pt;height:27pt;z-index:251654144;mso-position-horizontal-relative:text;mso-position-vertical-relative:text" o:regroupid="1" filled="f" stroked="f" strokecolor="blue">
            <v:textbox>
              <w:txbxContent>
                <w:p w:rsidR="00F05C6E" w:rsidRPr="00FD638F" w:rsidRDefault="00F05C6E">
                  <w:pPr>
                    <w:pStyle w:val="Heading1"/>
                    <w:rPr>
                      <w:rFonts w:ascii="Calibri" w:hAnsi="Calibri"/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  <w:r w:rsidR="00FE48FF" w:rsidRPr="00FD638F">
                    <w:rPr>
                      <w:rFonts w:ascii="Calibri" w:hAnsi="Calibri"/>
                      <w:sz w:val="32"/>
                    </w:rPr>
                    <w:t>Railroads</w:t>
                  </w:r>
                </w:p>
              </w:txbxContent>
            </v:textbox>
          </v:shape>
        </w:pict>
      </w:r>
      <w:r w:rsidR="00527CF5" w:rsidRPr="00527CF5">
        <w:rPr>
          <w:noProof/>
          <w:sz w:val="20"/>
        </w:rPr>
        <w:pict>
          <v:oval id="_x0000_s1032" style="position:absolute;margin-left:342pt;margin-top:-18pt;width:126pt;height:54pt;z-index:251653120;mso-position-horizontal-relative:text;mso-position-vertical-relative:text" o:regroupid="1"/>
        </w:pict>
      </w:r>
      <w:r w:rsidR="00527CF5" w:rsidRPr="00527CF5">
        <w:rPr>
          <w:noProof/>
          <w:sz w:val="20"/>
        </w:rPr>
        <w:pict>
          <v:shape id="_x0000_s1029" type="#_x0000_t202" style="position:absolute;margin-left:-9pt;margin-top:45pt;width:189pt;height:234pt;z-index:251652096;mso-position-horizontal-relative:text;mso-position-vertical-relative:text">
            <v:textbox>
              <w:txbxContent>
                <w:p w:rsidR="00F05C6E" w:rsidRDefault="00F05C6E">
                  <w:r>
                    <w:t>.</w:t>
                  </w:r>
                </w:p>
                <w:p w:rsidR="00F05C6E" w:rsidRDefault="00F05C6E" w:rsidP="00E65186">
                  <w:r>
                    <w:t xml:space="preserve"> </w:t>
                  </w:r>
                </w:p>
              </w:txbxContent>
            </v:textbox>
          </v:shape>
        </w:pict>
      </w:r>
      <w:r w:rsidR="00527CF5" w:rsidRPr="00527CF5">
        <w:rPr>
          <w:noProof/>
          <w:sz w:val="20"/>
        </w:rPr>
        <w:pict>
          <v:group id="_x0000_s1030" style="position:absolute;margin-left:18pt;margin-top:-18pt;width:126pt;height:54pt;z-index:251651072;mso-position-horizontal-relative:text;mso-position-vertical-relative:text" coordorigin="1008,2268" coordsize="2520,1080">
            <v:oval id="_x0000_s1027" style="position:absolute;left:1008;top:2268;width:2520;height:1080"/>
            <v:shape id="_x0000_s1028" type="#_x0000_t202" style="position:absolute;left:1188;top:2628;width:1980;height:540" filled="f" stroked="f" strokecolor="blue">
              <v:textbox>
                <w:txbxContent>
                  <w:p w:rsidR="00F05C6E" w:rsidRPr="00FD638F" w:rsidRDefault="00FE48FF">
                    <w:pPr>
                      <w:pStyle w:val="Heading1"/>
                      <w:rPr>
                        <w:rFonts w:ascii="Calibri" w:hAnsi="Calibri"/>
                        <w:sz w:val="32"/>
                      </w:rPr>
                    </w:pPr>
                    <w:r w:rsidRPr="00FD638F">
                      <w:rPr>
                        <w:rFonts w:ascii="Calibri" w:hAnsi="Calibri"/>
                        <w:sz w:val="32"/>
                      </w:rPr>
                      <w:t>Debts</w:t>
                    </w:r>
                  </w:p>
                </w:txbxContent>
              </v:textbox>
            </v:shape>
          </v:group>
        </w:pict>
      </w:r>
      <w:r w:rsidR="00527CF5" w:rsidRPr="00527CF5">
        <w:rPr>
          <w:noProof/>
          <w:sz w:val="20"/>
        </w:rPr>
        <w:pict>
          <v:shape id="_x0000_s1026" type="#_x0000_t202" style="position:absolute;margin-left:198pt;margin-top:-27pt;width:81pt;height:135pt;z-index:251650048;mso-position-horizontal-relative:text;mso-position-vertical-relative:text">
            <v:textbox>
              <w:txbxContent>
                <w:p w:rsidR="00F05C6E" w:rsidRPr="00FD638F" w:rsidRDefault="00F05C6E">
                  <w:pPr>
                    <w:jc w:val="center"/>
                    <w:rPr>
                      <w:rFonts w:ascii="Calibri" w:hAnsi="Calibri"/>
                      <w:b/>
                      <w:bCs/>
                      <w:sz w:val="32"/>
                    </w:rPr>
                  </w:pPr>
                  <w:r w:rsidRPr="00FD638F">
                    <w:rPr>
                      <w:rFonts w:ascii="Calibri" w:hAnsi="Calibri"/>
                      <w:b/>
                      <w:bCs/>
                      <w:sz w:val="32"/>
                    </w:rPr>
                    <w:t>Farmers in the Gilded Age</w:t>
                  </w:r>
                </w:p>
                <w:p w:rsidR="00F05C6E" w:rsidRPr="00FD638F" w:rsidRDefault="00F05C6E">
                  <w:pPr>
                    <w:jc w:val="center"/>
                    <w:rPr>
                      <w:rFonts w:ascii="Calibri" w:hAnsi="Calibri"/>
                      <w:sz w:val="28"/>
                    </w:rPr>
                  </w:pPr>
                  <w:r w:rsidRPr="00FD638F">
                    <w:rPr>
                      <w:rFonts w:ascii="Calibri" w:hAnsi="Calibri"/>
                      <w:b/>
                      <w:bCs/>
                      <w:sz w:val="32"/>
                    </w:rPr>
                    <w:t>had TWO problems</w:t>
                  </w:r>
                </w:p>
              </w:txbxContent>
            </v:textbox>
          </v:shape>
        </w:pict>
      </w:r>
    </w:p>
    <w:sectPr w:rsidR="00F05C6E" w:rsidSect="00FE48FF">
      <w:headerReference w:type="default" r:id="rId9"/>
      <w:pgSz w:w="12240" w:h="15840"/>
      <w:pgMar w:top="1008" w:right="1008" w:bottom="1008" w:left="1008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732" w:rsidRDefault="003A6732" w:rsidP="00FE48FF">
      <w:r>
        <w:separator/>
      </w:r>
    </w:p>
  </w:endnote>
  <w:endnote w:type="continuationSeparator" w:id="1">
    <w:p w:rsidR="003A6732" w:rsidRDefault="003A6732" w:rsidP="00FE4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732" w:rsidRDefault="003A6732" w:rsidP="00FE48FF">
      <w:r>
        <w:separator/>
      </w:r>
    </w:p>
  </w:footnote>
  <w:footnote w:type="continuationSeparator" w:id="1">
    <w:p w:rsidR="003A6732" w:rsidRDefault="003A6732" w:rsidP="00FE48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8FF" w:rsidRPr="00FE48FF" w:rsidRDefault="00FE48FF" w:rsidP="00154AFB">
    <w:pPr>
      <w:pStyle w:val="Header"/>
      <w:tabs>
        <w:tab w:val="clear" w:pos="4680"/>
        <w:tab w:val="clear" w:pos="9360"/>
        <w:tab w:val="left" w:pos="3060"/>
      </w:tabs>
      <w:rPr>
        <w:rFonts w:ascii="Bodoni MT Black" w:hAnsi="Bodoni MT Black"/>
        <w:sz w:val="32"/>
      </w:rPr>
    </w:pPr>
    <w:r>
      <w:rPr>
        <w:rFonts w:ascii="Bodoni MT Black" w:hAnsi="Bodoni MT Black"/>
        <w:sz w:val="32"/>
      </w:rPr>
      <w:tab/>
    </w:r>
    <w:r w:rsidR="00154AFB">
      <w:rPr>
        <w:rFonts w:ascii="Bodoni MT Black" w:hAnsi="Bodoni MT Black"/>
        <w:sz w:val="32"/>
      </w:rPr>
      <w:t xml:space="preserve">The Growth of </w:t>
    </w:r>
    <w:r>
      <w:rPr>
        <w:rFonts w:ascii="Bodoni MT Black" w:hAnsi="Bodoni MT Black"/>
        <w:sz w:val="32"/>
      </w:rPr>
      <w:t>Populism</w:t>
    </w:r>
    <w:r>
      <w:rPr>
        <w:rFonts w:ascii="Bodoni MT Black" w:hAnsi="Bodoni MT Black"/>
        <w:sz w:val="3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2181"/>
    <w:multiLevelType w:val="hybridMultilevel"/>
    <w:tmpl w:val="1B90A3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A240FA"/>
    <w:multiLevelType w:val="hybridMultilevel"/>
    <w:tmpl w:val="EF1CC5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6C7147"/>
    <w:multiLevelType w:val="hybridMultilevel"/>
    <w:tmpl w:val="F41807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C38E7"/>
    <w:multiLevelType w:val="hybridMultilevel"/>
    <w:tmpl w:val="522233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6146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E65186"/>
    <w:rsid w:val="00154AFB"/>
    <w:rsid w:val="003A6732"/>
    <w:rsid w:val="004F4A2A"/>
    <w:rsid w:val="00527CF5"/>
    <w:rsid w:val="00A764BE"/>
    <w:rsid w:val="00C35299"/>
    <w:rsid w:val="00E65186"/>
    <w:rsid w:val="00F05C6E"/>
    <w:rsid w:val="00FD638F"/>
    <w:rsid w:val="00FE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CF5"/>
    <w:rPr>
      <w:sz w:val="24"/>
      <w:szCs w:val="24"/>
    </w:rPr>
  </w:style>
  <w:style w:type="paragraph" w:styleId="Heading1">
    <w:name w:val="heading 1"/>
    <w:basedOn w:val="Normal"/>
    <w:next w:val="Normal"/>
    <w:qFormat/>
    <w:rsid w:val="00527CF5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27CF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4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8FF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4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48F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arlehosting.com/canadaiorg/images/shoe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 WCPSS</dc:creator>
  <cp:lastModifiedBy>Owner</cp:lastModifiedBy>
  <cp:revision>2</cp:revision>
  <cp:lastPrinted>2015-08-27T16:27:00Z</cp:lastPrinted>
  <dcterms:created xsi:type="dcterms:W3CDTF">2004-10-01T16:02:00Z</dcterms:created>
  <dcterms:modified xsi:type="dcterms:W3CDTF">2016-02-16T14:07:00Z</dcterms:modified>
</cp:coreProperties>
</file>