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82316" w14:textId="3A32FAD4" w:rsidR="009D2D0A" w:rsidRDefault="009D2D0A">
      <w:pPr>
        <w:rPr>
          <w:b/>
          <w:u w:val="single"/>
        </w:rPr>
      </w:pPr>
      <w:r w:rsidRPr="005E0C9F">
        <w:rPr>
          <w:b/>
          <w:u w:val="single"/>
        </w:rPr>
        <w:t xml:space="preserve">Unit </w:t>
      </w:r>
      <w:r w:rsidR="00892A98">
        <w:rPr>
          <w:b/>
          <w:u w:val="single"/>
        </w:rPr>
        <w:t>2</w:t>
      </w:r>
      <w:r w:rsidRPr="005E0C9F">
        <w:rPr>
          <w:b/>
          <w:u w:val="single"/>
        </w:rPr>
        <w:t xml:space="preserve"> Vocabulary</w:t>
      </w:r>
      <w:bookmarkStart w:id="0" w:name="_GoBack"/>
      <w:bookmarkEnd w:id="0"/>
    </w:p>
    <w:p w14:paraId="11482317" w14:textId="77777777" w:rsidR="00B3759C" w:rsidRDefault="00B3759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2368"/>
        <w:gridCol w:w="6768"/>
      </w:tblGrid>
      <w:tr w:rsidR="00B3759C" w14:paraId="1148231B" w14:textId="77777777" w:rsidTr="00B3759C">
        <w:tc>
          <w:tcPr>
            <w:tcW w:w="440" w:type="dxa"/>
          </w:tcPr>
          <w:p w14:paraId="11482318" w14:textId="77777777" w:rsidR="00B3759C" w:rsidRPr="00B3759C" w:rsidRDefault="00B3759C"/>
        </w:tc>
        <w:tc>
          <w:tcPr>
            <w:tcW w:w="2368" w:type="dxa"/>
          </w:tcPr>
          <w:p w14:paraId="11482319" w14:textId="77777777" w:rsidR="00B3759C" w:rsidRDefault="00B3759C">
            <w:r>
              <w:t>Term</w:t>
            </w:r>
          </w:p>
        </w:tc>
        <w:tc>
          <w:tcPr>
            <w:tcW w:w="6768" w:type="dxa"/>
          </w:tcPr>
          <w:p w14:paraId="1148231A" w14:textId="77777777" w:rsidR="00B3759C" w:rsidRPr="00401623" w:rsidRDefault="00401623">
            <w:r w:rsidRPr="00401623">
              <w:t>Definition</w:t>
            </w:r>
          </w:p>
        </w:tc>
      </w:tr>
      <w:tr w:rsidR="00040309" w14:paraId="1148231E" w14:textId="77777777" w:rsidTr="00F8703E">
        <w:tc>
          <w:tcPr>
            <w:tcW w:w="440" w:type="dxa"/>
            <w:shd w:val="clear" w:color="auto" w:fill="C4BC96" w:themeFill="background2" w:themeFillShade="BF"/>
          </w:tcPr>
          <w:p w14:paraId="1148231C" w14:textId="77777777" w:rsidR="00040309" w:rsidRPr="00B3759C" w:rsidRDefault="00040309"/>
        </w:tc>
        <w:tc>
          <w:tcPr>
            <w:tcW w:w="9136" w:type="dxa"/>
            <w:gridSpan w:val="2"/>
            <w:shd w:val="clear" w:color="auto" w:fill="C4BC96" w:themeFill="background2" w:themeFillShade="BF"/>
          </w:tcPr>
          <w:p w14:paraId="1148231D" w14:textId="77777777" w:rsidR="00040309" w:rsidRPr="00401623" w:rsidRDefault="00040309">
            <w:r>
              <w:t>Group 1</w:t>
            </w:r>
          </w:p>
        </w:tc>
      </w:tr>
      <w:tr w:rsidR="00B3759C" w14:paraId="11482322" w14:textId="77777777" w:rsidTr="00B3759C">
        <w:tc>
          <w:tcPr>
            <w:tcW w:w="440" w:type="dxa"/>
          </w:tcPr>
          <w:p w14:paraId="1148231F" w14:textId="77777777" w:rsidR="00B3759C" w:rsidRPr="00B3759C" w:rsidRDefault="00B3759C">
            <w:r w:rsidRPr="00B3759C">
              <w:t>1</w:t>
            </w:r>
          </w:p>
        </w:tc>
        <w:tc>
          <w:tcPr>
            <w:tcW w:w="2368" w:type="dxa"/>
          </w:tcPr>
          <w:p w14:paraId="11482320" w14:textId="77777777" w:rsidR="00B3759C" w:rsidRPr="00B3759C" w:rsidRDefault="00B3759C">
            <w:r>
              <w:t>Defacto segregation</w:t>
            </w:r>
          </w:p>
        </w:tc>
        <w:tc>
          <w:tcPr>
            <w:tcW w:w="6768" w:type="dxa"/>
          </w:tcPr>
          <w:p w14:paraId="11482321" w14:textId="77777777" w:rsidR="00B3759C" w:rsidRPr="00621D88" w:rsidRDefault="00621D88">
            <w:r>
              <w:t>Segregation (in this case, separation of the races) by custom or habit</w:t>
            </w:r>
          </w:p>
        </w:tc>
      </w:tr>
      <w:tr w:rsidR="00B3759C" w14:paraId="11482326" w14:textId="77777777" w:rsidTr="00B3759C">
        <w:tc>
          <w:tcPr>
            <w:tcW w:w="440" w:type="dxa"/>
          </w:tcPr>
          <w:p w14:paraId="11482323" w14:textId="77777777" w:rsidR="00B3759C" w:rsidRPr="00B3759C" w:rsidRDefault="00B3759C">
            <w:r w:rsidRPr="00B3759C">
              <w:t>2</w:t>
            </w:r>
          </w:p>
        </w:tc>
        <w:tc>
          <w:tcPr>
            <w:tcW w:w="2368" w:type="dxa"/>
          </w:tcPr>
          <w:p w14:paraId="11482324" w14:textId="77777777" w:rsidR="00B3759C" w:rsidRPr="00B3759C" w:rsidRDefault="00B3759C">
            <w:r>
              <w:t>Dejure segregation</w:t>
            </w:r>
          </w:p>
        </w:tc>
        <w:tc>
          <w:tcPr>
            <w:tcW w:w="6768" w:type="dxa"/>
          </w:tcPr>
          <w:p w14:paraId="11482325" w14:textId="77777777" w:rsidR="00B3759C" w:rsidRPr="00621D88" w:rsidRDefault="00621D88">
            <w:r>
              <w:t>Segregation (in this case, separation of the races) by law</w:t>
            </w:r>
          </w:p>
        </w:tc>
      </w:tr>
      <w:tr w:rsidR="00B3759C" w14:paraId="1148232A" w14:textId="77777777" w:rsidTr="00B3759C">
        <w:tc>
          <w:tcPr>
            <w:tcW w:w="440" w:type="dxa"/>
          </w:tcPr>
          <w:p w14:paraId="11482327" w14:textId="77777777" w:rsidR="00B3759C" w:rsidRPr="00B3759C" w:rsidRDefault="00B3759C">
            <w:r w:rsidRPr="00B3759C">
              <w:t>3</w:t>
            </w:r>
          </w:p>
        </w:tc>
        <w:tc>
          <w:tcPr>
            <w:tcW w:w="2368" w:type="dxa"/>
          </w:tcPr>
          <w:p w14:paraId="11482328" w14:textId="77777777" w:rsidR="00B3759C" w:rsidRPr="00B3759C" w:rsidRDefault="00B3759C">
            <w:r>
              <w:t>progressive</w:t>
            </w:r>
          </w:p>
        </w:tc>
        <w:tc>
          <w:tcPr>
            <w:tcW w:w="6768" w:type="dxa"/>
          </w:tcPr>
          <w:p w14:paraId="11482329" w14:textId="77777777" w:rsidR="00B3759C" w:rsidRPr="00621D88" w:rsidRDefault="00621D88">
            <w:r>
              <w:t>A group or person in favor of implementing social reform or new, liberal ideas.</w:t>
            </w:r>
          </w:p>
        </w:tc>
      </w:tr>
      <w:tr w:rsidR="00B3759C" w14:paraId="1148232E" w14:textId="77777777" w:rsidTr="00B3759C">
        <w:tc>
          <w:tcPr>
            <w:tcW w:w="440" w:type="dxa"/>
          </w:tcPr>
          <w:p w14:paraId="1148232B" w14:textId="77777777" w:rsidR="00B3759C" w:rsidRPr="00B3759C" w:rsidRDefault="00B3759C">
            <w:r w:rsidRPr="00B3759C">
              <w:t>4</w:t>
            </w:r>
          </w:p>
        </w:tc>
        <w:tc>
          <w:tcPr>
            <w:tcW w:w="2368" w:type="dxa"/>
          </w:tcPr>
          <w:p w14:paraId="1148232C" w14:textId="77777777" w:rsidR="00B3759C" w:rsidRPr="00B3759C" w:rsidRDefault="00B3759C">
            <w:r>
              <w:t>muckraker</w:t>
            </w:r>
          </w:p>
        </w:tc>
        <w:tc>
          <w:tcPr>
            <w:tcW w:w="6768" w:type="dxa"/>
          </w:tcPr>
          <w:p w14:paraId="1148232D" w14:textId="77777777" w:rsidR="00B3759C" w:rsidRPr="00621D88" w:rsidRDefault="00621D88" w:rsidP="00621D88">
            <w:r>
              <w:t>Reform-minded journalists who worked to expose social ills and corporate and political corruption.</w:t>
            </w:r>
          </w:p>
        </w:tc>
      </w:tr>
      <w:tr w:rsidR="00040309" w14:paraId="11482332" w14:textId="77777777" w:rsidTr="00B3759C">
        <w:tc>
          <w:tcPr>
            <w:tcW w:w="440" w:type="dxa"/>
          </w:tcPr>
          <w:p w14:paraId="1148232F" w14:textId="77777777" w:rsidR="00040309" w:rsidRPr="00B3759C" w:rsidRDefault="00040309">
            <w:r>
              <w:t>5</w:t>
            </w:r>
          </w:p>
        </w:tc>
        <w:tc>
          <w:tcPr>
            <w:tcW w:w="2368" w:type="dxa"/>
          </w:tcPr>
          <w:p w14:paraId="11482330" w14:textId="77777777" w:rsidR="00040309" w:rsidRDefault="00040309" w:rsidP="00C80705">
            <w:r>
              <w:t>liberal</w:t>
            </w:r>
          </w:p>
        </w:tc>
        <w:tc>
          <w:tcPr>
            <w:tcW w:w="6768" w:type="dxa"/>
          </w:tcPr>
          <w:p w14:paraId="11482331" w14:textId="77777777" w:rsidR="00040309" w:rsidRPr="00040309" w:rsidRDefault="00040309" w:rsidP="00C80705">
            <w:r w:rsidRPr="00040309">
              <w:t>A political and social philosophy advocating individual freedom, representational forms of government, progress and reform, and protection of civil liberties.</w:t>
            </w:r>
            <w:r>
              <w:t xml:space="preserve">  </w:t>
            </w:r>
          </w:p>
        </w:tc>
      </w:tr>
      <w:tr w:rsidR="00040309" w14:paraId="11482336" w14:textId="77777777" w:rsidTr="00B3759C">
        <w:tc>
          <w:tcPr>
            <w:tcW w:w="440" w:type="dxa"/>
          </w:tcPr>
          <w:p w14:paraId="11482333" w14:textId="77777777" w:rsidR="00040309" w:rsidRPr="00B3759C" w:rsidRDefault="00040309">
            <w:r>
              <w:t>6</w:t>
            </w:r>
          </w:p>
        </w:tc>
        <w:tc>
          <w:tcPr>
            <w:tcW w:w="2368" w:type="dxa"/>
          </w:tcPr>
          <w:p w14:paraId="11482334" w14:textId="77777777" w:rsidR="00040309" w:rsidRDefault="00040309" w:rsidP="00C80705">
            <w:r>
              <w:t>conservative</w:t>
            </w:r>
          </w:p>
        </w:tc>
        <w:tc>
          <w:tcPr>
            <w:tcW w:w="6768" w:type="dxa"/>
          </w:tcPr>
          <w:p w14:paraId="11482335" w14:textId="77777777" w:rsidR="00040309" w:rsidRPr="00040309" w:rsidRDefault="00040309" w:rsidP="00C80705">
            <w:r w:rsidRPr="00040309">
              <w:t>A political philosophy or attitude that emphasizes respect for traditional institutions and opposes the attempt to achieve social change through legislation or publicly funded programs.</w:t>
            </w:r>
          </w:p>
        </w:tc>
      </w:tr>
      <w:tr w:rsidR="00040309" w14:paraId="11482339" w14:textId="77777777" w:rsidTr="00F8703E">
        <w:tc>
          <w:tcPr>
            <w:tcW w:w="440" w:type="dxa"/>
            <w:shd w:val="clear" w:color="auto" w:fill="C4BC96" w:themeFill="background2" w:themeFillShade="BF"/>
          </w:tcPr>
          <w:p w14:paraId="11482337" w14:textId="77777777" w:rsidR="00040309" w:rsidRPr="00B3759C" w:rsidRDefault="00040309"/>
        </w:tc>
        <w:tc>
          <w:tcPr>
            <w:tcW w:w="9136" w:type="dxa"/>
            <w:gridSpan w:val="2"/>
            <w:shd w:val="clear" w:color="auto" w:fill="C4BC96" w:themeFill="background2" w:themeFillShade="BF"/>
          </w:tcPr>
          <w:p w14:paraId="11482338" w14:textId="77777777" w:rsidR="00040309" w:rsidRPr="00040309" w:rsidRDefault="00040309" w:rsidP="00C80705">
            <w:r>
              <w:t>Group 2</w:t>
            </w:r>
          </w:p>
        </w:tc>
      </w:tr>
      <w:tr w:rsidR="00040309" w14:paraId="1148233D" w14:textId="77777777" w:rsidTr="00B3759C">
        <w:tc>
          <w:tcPr>
            <w:tcW w:w="440" w:type="dxa"/>
          </w:tcPr>
          <w:p w14:paraId="1148233A" w14:textId="77777777" w:rsidR="00040309" w:rsidRPr="00B3759C" w:rsidRDefault="00F8703E">
            <w:r>
              <w:t>7</w:t>
            </w:r>
          </w:p>
        </w:tc>
        <w:tc>
          <w:tcPr>
            <w:tcW w:w="2368" w:type="dxa"/>
          </w:tcPr>
          <w:p w14:paraId="1148233B" w14:textId="77777777" w:rsidR="00040309" w:rsidRPr="00B3759C" w:rsidRDefault="00040309">
            <w:r>
              <w:t>prohibition</w:t>
            </w:r>
          </w:p>
        </w:tc>
        <w:tc>
          <w:tcPr>
            <w:tcW w:w="6768" w:type="dxa"/>
          </w:tcPr>
          <w:p w14:paraId="1148233C" w14:textId="77777777" w:rsidR="00040309" w:rsidRPr="00CA0570" w:rsidRDefault="00040309">
            <w:r w:rsidRPr="00CA0570">
              <w:t xml:space="preserve">The prevention by law </w:t>
            </w:r>
            <w:r>
              <w:t>of the manufacture and sale of alcohol.</w:t>
            </w:r>
          </w:p>
        </w:tc>
      </w:tr>
      <w:tr w:rsidR="00040309" w14:paraId="11482341" w14:textId="77777777" w:rsidTr="00B3759C">
        <w:tc>
          <w:tcPr>
            <w:tcW w:w="440" w:type="dxa"/>
          </w:tcPr>
          <w:p w14:paraId="1148233E" w14:textId="77777777" w:rsidR="00040309" w:rsidRPr="00B3759C" w:rsidRDefault="00F8703E">
            <w:r>
              <w:t>8</w:t>
            </w:r>
          </w:p>
        </w:tc>
        <w:tc>
          <w:tcPr>
            <w:tcW w:w="2368" w:type="dxa"/>
          </w:tcPr>
          <w:p w14:paraId="1148233F" w14:textId="77777777" w:rsidR="00040309" w:rsidRPr="00B3759C" w:rsidRDefault="00040309">
            <w:r>
              <w:t>scientific management</w:t>
            </w:r>
          </w:p>
        </w:tc>
        <w:tc>
          <w:tcPr>
            <w:tcW w:w="6768" w:type="dxa"/>
          </w:tcPr>
          <w:p w14:paraId="11482340" w14:textId="77777777" w:rsidR="00040309" w:rsidRPr="003073C6" w:rsidRDefault="00040309">
            <w:r w:rsidRPr="003073C6">
              <w:t>Management</w:t>
            </w:r>
            <w:r>
              <w:t xml:space="preserve"> of a business, industry, or economy, according to principles of efficiency derived from experiments in methods of work and production, especially from time-and-motion studies.</w:t>
            </w:r>
          </w:p>
        </w:tc>
      </w:tr>
      <w:tr w:rsidR="00040309" w14:paraId="11482345" w14:textId="77777777" w:rsidTr="00B3759C">
        <w:tc>
          <w:tcPr>
            <w:tcW w:w="440" w:type="dxa"/>
          </w:tcPr>
          <w:p w14:paraId="11482342" w14:textId="77777777" w:rsidR="00040309" w:rsidRPr="00B3759C" w:rsidRDefault="00F8703E" w:rsidP="00F8703E">
            <w:r>
              <w:t>9</w:t>
            </w:r>
          </w:p>
        </w:tc>
        <w:tc>
          <w:tcPr>
            <w:tcW w:w="2368" w:type="dxa"/>
          </w:tcPr>
          <w:p w14:paraId="11482343" w14:textId="77777777" w:rsidR="00040309" w:rsidRDefault="00040309">
            <w:r>
              <w:t xml:space="preserve">recall </w:t>
            </w:r>
          </w:p>
        </w:tc>
        <w:tc>
          <w:tcPr>
            <w:tcW w:w="6768" w:type="dxa"/>
          </w:tcPr>
          <w:p w14:paraId="11482344" w14:textId="77777777" w:rsidR="00040309" w:rsidRPr="003073C6" w:rsidRDefault="00040309">
            <w:r w:rsidRPr="003073C6">
              <w:t xml:space="preserve">Removing an elected official </w:t>
            </w:r>
            <w:r>
              <w:t>from office before the end of their official term.</w:t>
            </w:r>
          </w:p>
        </w:tc>
      </w:tr>
      <w:tr w:rsidR="00040309" w14:paraId="11482349" w14:textId="77777777" w:rsidTr="00B3759C">
        <w:tc>
          <w:tcPr>
            <w:tcW w:w="440" w:type="dxa"/>
          </w:tcPr>
          <w:p w14:paraId="11482346" w14:textId="77777777" w:rsidR="00040309" w:rsidRPr="00B3759C" w:rsidRDefault="00040309">
            <w:r>
              <w:t>1</w:t>
            </w:r>
            <w:r w:rsidR="00F8703E">
              <w:t>0</w:t>
            </w:r>
          </w:p>
        </w:tc>
        <w:tc>
          <w:tcPr>
            <w:tcW w:w="2368" w:type="dxa"/>
          </w:tcPr>
          <w:p w14:paraId="11482347" w14:textId="77777777" w:rsidR="00040309" w:rsidRPr="003073C6" w:rsidRDefault="00040309">
            <w:r w:rsidRPr="003073C6">
              <w:t>referendum</w:t>
            </w:r>
          </w:p>
        </w:tc>
        <w:tc>
          <w:tcPr>
            <w:tcW w:w="6768" w:type="dxa"/>
          </w:tcPr>
          <w:p w14:paraId="11482348" w14:textId="77777777" w:rsidR="00040309" w:rsidRPr="003073C6" w:rsidRDefault="00040309">
            <w:r w:rsidRPr="003073C6">
              <w:t xml:space="preserve">A </w:t>
            </w:r>
            <w:r>
              <w:t>g</w:t>
            </w:r>
            <w:r w:rsidRPr="003073C6">
              <w:t xml:space="preserve">eneral </w:t>
            </w:r>
            <w:r>
              <w:t>vote by the electorate on a single political question that has been referred to them for a direct decision.</w:t>
            </w:r>
          </w:p>
        </w:tc>
      </w:tr>
      <w:tr w:rsidR="00040309" w14:paraId="1148234D" w14:textId="77777777" w:rsidTr="00B3759C">
        <w:tc>
          <w:tcPr>
            <w:tcW w:w="440" w:type="dxa"/>
          </w:tcPr>
          <w:p w14:paraId="1148234A" w14:textId="77777777" w:rsidR="00040309" w:rsidRPr="00B3759C" w:rsidRDefault="00040309">
            <w:r>
              <w:t>1</w:t>
            </w:r>
            <w:r w:rsidR="00F8703E">
              <w:t>1</w:t>
            </w:r>
          </w:p>
        </w:tc>
        <w:tc>
          <w:tcPr>
            <w:tcW w:w="2368" w:type="dxa"/>
          </w:tcPr>
          <w:p w14:paraId="1148234B" w14:textId="77777777" w:rsidR="00040309" w:rsidRDefault="00040309">
            <w:r>
              <w:t>initiative</w:t>
            </w:r>
          </w:p>
        </w:tc>
        <w:tc>
          <w:tcPr>
            <w:tcW w:w="6768" w:type="dxa"/>
          </w:tcPr>
          <w:p w14:paraId="1148234C" w14:textId="77777777" w:rsidR="00040309" w:rsidRPr="003073C6" w:rsidRDefault="00040309">
            <w:r w:rsidRPr="003073C6">
              <w:t xml:space="preserve">A process that </w:t>
            </w:r>
            <w:r>
              <w:t xml:space="preserve">enables citizens to bypass their state legislatures by proposing laws or constitutional amendments on a ballot for a vote by the people.  </w:t>
            </w:r>
          </w:p>
        </w:tc>
      </w:tr>
      <w:tr w:rsidR="00040309" w14:paraId="11482350" w14:textId="77777777" w:rsidTr="00F8703E">
        <w:tc>
          <w:tcPr>
            <w:tcW w:w="440" w:type="dxa"/>
            <w:shd w:val="clear" w:color="auto" w:fill="C4BC96" w:themeFill="background2" w:themeFillShade="BF"/>
          </w:tcPr>
          <w:p w14:paraId="1148234E" w14:textId="77777777" w:rsidR="00040309" w:rsidRDefault="00040309"/>
        </w:tc>
        <w:tc>
          <w:tcPr>
            <w:tcW w:w="9136" w:type="dxa"/>
            <w:gridSpan w:val="2"/>
            <w:shd w:val="clear" w:color="auto" w:fill="C4BC96" w:themeFill="background2" w:themeFillShade="BF"/>
          </w:tcPr>
          <w:p w14:paraId="1148234F" w14:textId="77777777" w:rsidR="00040309" w:rsidRPr="003073C6" w:rsidRDefault="00040309">
            <w:r>
              <w:t>Group 3</w:t>
            </w:r>
          </w:p>
        </w:tc>
      </w:tr>
      <w:tr w:rsidR="00040309" w14:paraId="11482354" w14:textId="77777777" w:rsidTr="00B3759C">
        <w:tc>
          <w:tcPr>
            <w:tcW w:w="440" w:type="dxa"/>
          </w:tcPr>
          <w:p w14:paraId="11482351" w14:textId="77777777" w:rsidR="00040309" w:rsidRPr="00B3759C" w:rsidRDefault="00040309">
            <w:r>
              <w:t>1</w:t>
            </w:r>
            <w:r w:rsidR="00F8703E">
              <w:t>2</w:t>
            </w:r>
          </w:p>
        </w:tc>
        <w:tc>
          <w:tcPr>
            <w:tcW w:w="2368" w:type="dxa"/>
          </w:tcPr>
          <w:p w14:paraId="11482352" w14:textId="77777777" w:rsidR="00040309" w:rsidRDefault="00040309">
            <w:r>
              <w:t>conservation</w:t>
            </w:r>
          </w:p>
        </w:tc>
        <w:tc>
          <w:tcPr>
            <w:tcW w:w="6768" w:type="dxa"/>
          </w:tcPr>
          <w:p w14:paraId="11482353" w14:textId="77777777" w:rsidR="00040309" w:rsidRPr="003073C6" w:rsidRDefault="00040309">
            <w:r w:rsidRPr="003073C6">
              <w:t>Preservation</w:t>
            </w:r>
            <w:r>
              <w:t>, protection or restoration of the natural environment</w:t>
            </w:r>
          </w:p>
        </w:tc>
      </w:tr>
      <w:tr w:rsidR="00040309" w14:paraId="11482359" w14:textId="77777777" w:rsidTr="00B3759C">
        <w:tc>
          <w:tcPr>
            <w:tcW w:w="440" w:type="dxa"/>
          </w:tcPr>
          <w:p w14:paraId="11482355" w14:textId="77777777" w:rsidR="00040309" w:rsidRPr="00B3759C" w:rsidRDefault="00040309">
            <w:r>
              <w:t>1</w:t>
            </w:r>
            <w:r w:rsidR="00F8703E">
              <w:t>3</w:t>
            </w:r>
          </w:p>
        </w:tc>
        <w:tc>
          <w:tcPr>
            <w:tcW w:w="2368" w:type="dxa"/>
          </w:tcPr>
          <w:p w14:paraId="11482356" w14:textId="77777777" w:rsidR="00040309" w:rsidRDefault="00040309" w:rsidP="00B3759C">
            <w:r>
              <w:t>trustbusting</w:t>
            </w:r>
          </w:p>
          <w:p w14:paraId="11482357" w14:textId="77777777" w:rsidR="00040309" w:rsidRDefault="00040309"/>
        </w:tc>
        <w:tc>
          <w:tcPr>
            <w:tcW w:w="6768" w:type="dxa"/>
          </w:tcPr>
          <w:p w14:paraId="11482358" w14:textId="77777777" w:rsidR="00040309" w:rsidRPr="004764E5" w:rsidRDefault="00040309">
            <w:r w:rsidRPr="004764E5">
              <w:t xml:space="preserve">Government activities aimed at </w:t>
            </w:r>
            <w:r>
              <w:t>breaking up monopolies and trusts</w:t>
            </w:r>
          </w:p>
        </w:tc>
      </w:tr>
      <w:tr w:rsidR="00F8703E" w14:paraId="1148235D" w14:textId="77777777" w:rsidTr="00B3759C">
        <w:tc>
          <w:tcPr>
            <w:tcW w:w="440" w:type="dxa"/>
          </w:tcPr>
          <w:p w14:paraId="1148235A" w14:textId="77777777" w:rsidR="00F8703E" w:rsidRDefault="00F8703E">
            <w:r>
              <w:t>14</w:t>
            </w:r>
          </w:p>
        </w:tc>
        <w:tc>
          <w:tcPr>
            <w:tcW w:w="2368" w:type="dxa"/>
          </w:tcPr>
          <w:p w14:paraId="1148235B" w14:textId="77777777" w:rsidR="00F8703E" w:rsidRPr="00B3759C" w:rsidRDefault="00F8703E" w:rsidP="00C80705">
            <w:r>
              <w:t>suffrage</w:t>
            </w:r>
          </w:p>
        </w:tc>
        <w:tc>
          <w:tcPr>
            <w:tcW w:w="6768" w:type="dxa"/>
          </w:tcPr>
          <w:p w14:paraId="1148235C" w14:textId="77777777" w:rsidR="00F8703E" w:rsidRPr="00621D88" w:rsidRDefault="00F8703E" w:rsidP="00C80705">
            <w:r>
              <w:t>The right to vote in political elections.</w:t>
            </w:r>
          </w:p>
        </w:tc>
      </w:tr>
      <w:tr w:rsidR="00F8703E" w14:paraId="11482361" w14:textId="77777777" w:rsidTr="00B3759C">
        <w:tc>
          <w:tcPr>
            <w:tcW w:w="440" w:type="dxa"/>
          </w:tcPr>
          <w:p w14:paraId="1148235E" w14:textId="77777777" w:rsidR="00F8703E" w:rsidRDefault="00F8703E">
            <w:r>
              <w:t>15</w:t>
            </w:r>
          </w:p>
        </w:tc>
        <w:tc>
          <w:tcPr>
            <w:tcW w:w="2368" w:type="dxa"/>
          </w:tcPr>
          <w:p w14:paraId="1148235F" w14:textId="77777777" w:rsidR="00F8703E" w:rsidRPr="00B3759C" w:rsidRDefault="00F8703E" w:rsidP="00C80705">
            <w:r>
              <w:t>enfranchisement</w:t>
            </w:r>
          </w:p>
        </w:tc>
        <w:tc>
          <w:tcPr>
            <w:tcW w:w="6768" w:type="dxa"/>
          </w:tcPr>
          <w:p w14:paraId="11482360" w14:textId="77777777" w:rsidR="00F8703E" w:rsidRPr="00621D88" w:rsidRDefault="00F8703E" w:rsidP="00C80705">
            <w:r>
              <w:t>To get the privileges of citizenship, especially the right to vote</w:t>
            </w:r>
          </w:p>
        </w:tc>
      </w:tr>
      <w:tr w:rsidR="00F8703E" w14:paraId="11482365" w14:textId="77777777" w:rsidTr="00B3759C">
        <w:tc>
          <w:tcPr>
            <w:tcW w:w="440" w:type="dxa"/>
          </w:tcPr>
          <w:p w14:paraId="11482362" w14:textId="77777777" w:rsidR="00F8703E" w:rsidRDefault="00F8703E">
            <w:r>
              <w:t>16</w:t>
            </w:r>
          </w:p>
        </w:tc>
        <w:tc>
          <w:tcPr>
            <w:tcW w:w="2368" w:type="dxa"/>
          </w:tcPr>
          <w:p w14:paraId="11482363" w14:textId="77777777" w:rsidR="00F8703E" w:rsidRDefault="00F8703E" w:rsidP="00C80705">
            <w:r>
              <w:t>graduated income tax</w:t>
            </w:r>
          </w:p>
        </w:tc>
        <w:tc>
          <w:tcPr>
            <w:tcW w:w="6768" w:type="dxa"/>
          </w:tcPr>
          <w:p w14:paraId="11482364" w14:textId="77777777" w:rsidR="00F8703E" w:rsidRDefault="00F8703E" w:rsidP="00C80705">
            <w:r>
              <w:t>A tax which rises in steps, with those having the highest income paying the highest percentage of tax.</w:t>
            </w:r>
          </w:p>
        </w:tc>
      </w:tr>
    </w:tbl>
    <w:p w14:paraId="11482366" w14:textId="77777777" w:rsidR="00B3759C" w:rsidRPr="005E0C9F" w:rsidRDefault="00B3759C">
      <w:pPr>
        <w:rPr>
          <w:b/>
          <w:u w:val="single"/>
        </w:rPr>
      </w:pPr>
    </w:p>
    <w:p w14:paraId="11482367" w14:textId="77777777" w:rsidR="005E0C9F" w:rsidRDefault="005E0C9F"/>
    <w:p w14:paraId="11482368" w14:textId="77777777" w:rsidR="009D2D0A" w:rsidRDefault="009D2D0A"/>
    <w:sectPr w:rsidR="009D2D0A" w:rsidSect="005C6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5B6EF5" w14:textId="77777777" w:rsidR="00892A98" w:rsidRDefault="00892A98" w:rsidP="00892A98">
      <w:pPr>
        <w:spacing w:after="0" w:line="240" w:lineRule="auto"/>
      </w:pPr>
      <w:r>
        <w:separator/>
      </w:r>
    </w:p>
  </w:endnote>
  <w:endnote w:type="continuationSeparator" w:id="0">
    <w:p w14:paraId="7AA7E11E" w14:textId="77777777" w:rsidR="00892A98" w:rsidRDefault="00892A98" w:rsidP="0089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DD6ACB" w14:textId="77777777" w:rsidR="00892A98" w:rsidRDefault="00892A98" w:rsidP="00892A98">
      <w:pPr>
        <w:spacing w:after="0" w:line="240" w:lineRule="auto"/>
      </w:pPr>
      <w:r>
        <w:separator/>
      </w:r>
    </w:p>
  </w:footnote>
  <w:footnote w:type="continuationSeparator" w:id="0">
    <w:p w14:paraId="5236C560" w14:textId="77777777" w:rsidR="00892A98" w:rsidRDefault="00892A98" w:rsidP="00892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D0A"/>
    <w:rsid w:val="00040309"/>
    <w:rsid w:val="001E3942"/>
    <w:rsid w:val="003073C6"/>
    <w:rsid w:val="00401623"/>
    <w:rsid w:val="004764E5"/>
    <w:rsid w:val="005C60BD"/>
    <w:rsid w:val="005E0C9F"/>
    <w:rsid w:val="00621D88"/>
    <w:rsid w:val="00691DC2"/>
    <w:rsid w:val="007C0E43"/>
    <w:rsid w:val="007E44C1"/>
    <w:rsid w:val="00892A98"/>
    <w:rsid w:val="009C7952"/>
    <w:rsid w:val="009D2D0A"/>
    <w:rsid w:val="00B3759C"/>
    <w:rsid w:val="00CA0570"/>
    <w:rsid w:val="00DD1A36"/>
    <w:rsid w:val="00F02D26"/>
    <w:rsid w:val="00F8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2316"/>
  <w15:docId w15:val="{5E251233-EDED-4D49-B36C-6DBF567B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A98"/>
  </w:style>
  <w:style w:type="paragraph" w:styleId="Footer">
    <w:name w:val="footer"/>
    <w:basedOn w:val="Normal"/>
    <w:link w:val="FooterChar"/>
    <w:uiPriority w:val="99"/>
    <w:unhideWhenUsed/>
    <w:rsid w:val="00892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Rebecca Jones</cp:lastModifiedBy>
  <cp:revision>8</cp:revision>
  <dcterms:created xsi:type="dcterms:W3CDTF">2015-01-26T00:56:00Z</dcterms:created>
  <dcterms:modified xsi:type="dcterms:W3CDTF">2015-09-19T00:08:00Z</dcterms:modified>
</cp:coreProperties>
</file>