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A9" w:rsidRPr="00057E40" w:rsidRDefault="00EF1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Unit 5</w:t>
      </w:r>
      <w:r w:rsidR="00057E40">
        <w:rPr>
          <w:rFonts w:ascii="Times New Roman" w:hAnsi="Times New Roman" w:cs="Times New Roman"/>
          <w:b/>
        </w:rPr>
        <w:t xml:space="preserve"> Vocabulary:  WWII and the Early Cold War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9018"/>
      </w:tblGrid>
      <w:tr w:rsidR="00C57CA9" w:rsidRPr="00057E40" w:rsidTr="00AE5F84">
        <w:tc>
          <w:tcPr>
            <w:tcW w:w="11016" w:type="dxa"/>
            <w:gridSpan w:val="2"/>
            <w:shd w:val="clear" w:color="auto" w:fill="C4BC96" w:themeFill="background2" w:themeFillShade="BF"/>
          </w:tcPr>
          <w:p w:rsidR="00C57CA9" w:rsidRPr="00057E40" w:rsidRDefault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Group 1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Appeasement</w:t>
            </w:r>
          </w:p>
          <w:p w:rsidR="00C57CA9" w:rsidRPr="00057E40" w:rsidRDefault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AE5F84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 political policy of conceding to aggression by a warlike nation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totalitarian</w:t>
            </w:r>
          </w:p>
          <w:p w:rsidR="00C57CA9" w:rsidRPr="00057E40" w:rsidRDefault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AE5F84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of or relating to a system of government that is centralized and dictatorial and requires complete subservience to the state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fascist</w:t>
            </w:r>
          </w:p>
          <w:p w:rsidR="00C57CA9" w:rsidRPr="00057E40" w:rsidRDefault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AE5F84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1F1F1"/>
              </w:rPr>
              <w:t>a way of organizing a society in which a government ruled by a dictator controls the lives of the people and in which people are not allowed to disagree with the government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AE5F84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genocide</w:t>
            </w:r>
          </w:p>
          <w:p w:rsidR="00C57CA9" w:rsidRPr="00057E40" w:rsidRDefault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AE5F84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the deliberate killing of a large group of people, especially those of a particular ethnic group or nation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blitzkrieg</w:t>
            </w:r>
          </w:p>
          <w:p w:rsidR="00C57CA9" w:rsidRPr="00057E40" w:rsidRDefault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AE5F84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war conducted with great speed and force; specifically : a violent surprise offensive by massed air forces and mechanized ground forces in close coordination</w:t>
            </w:r>
          </w:p>
        </w:tc>
      </w:tr>
      <w:tr w:rsidR="00C57CA9" w:rsidRPr="00057E40" w:rsidTr="00AE5F84">
        <w:tc>
          <w:tcPr>
            <w:tcW w:w="11016" w:type="dxa"/>
            <w:gridSpan w:val="2"/>
            <w:shd w:val="clear" w:color="auto" w:fill="C4BC96" w:themeFill="background2" w:themeFillShade="BF"/>
          </w:tcPr>
          <w:p w:rsidR="00C57CA9" w:rsidRPr="00057E40" w:rsidRDefault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Group 2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 xml:space="preserve">quarantine </w:t>
            </w:r>
          </w:p>
          <w:p w:rsidR="00C57CA9" w:rsidRPr="00057E40" w:rsidRDefault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AE5F84" w:rsidRPr="00057E40" w:rsidRDefault="00AE5F84" w:rsidP="00C57CA9">
            <w:pPr>
              <w:tabs>
                <w:tab w:val="left" w:pos="952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1.A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condition,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period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time,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or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place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in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which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person,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animal,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plant,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vehicle,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or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amount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material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suspected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carrying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infectious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agent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is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kept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in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confinement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or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isolated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in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effort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prevent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disease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from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spreading</w:t>
            </w:r>
          </w:p>
          <w:p w:rsidR="00C57CA9" w:rsidRPr="00057E40" w:rsidRDefault="00057E40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="00AE5F84" w:rsidRPr="00057E40">
              <w:rPr>
                <w:rFonts w:ascii="Times New Roman" w:hAnsi="Times New Roman" w:cs="Times New Roman"/>
                <w:shd w:val="clear" w:color="auto" w:fill="FFFFFF"/>
              </w:rPr>
              <w:t>An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action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isolate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another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nation,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such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Fonts w:ascii="Times New Roman" w:hAnsi="Times New Roman" w:cs="Times New Roman"/>
                <w:shd w:val="clear" w:color="auto" w:fill="FFFFFF"/>
              </w:rPr>
              <w:t>as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blockade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its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ports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Fonts w:ascii="Times New Roman" w:hAnsi="Times New Roman" w:cs="Times New Roman"/>
                <w:shd w:val="clear" w:color="auto" w:fill="FFFFFF"/>
              </w:rPr>
              <w:t>or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severance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diplomatic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Fonts w:ascii="Times New Roman" w:hAnsi="Times New Roman" w:cs="Times New Roman"/>
                <w:shd w:val="clear" w:color="auto" w:fill="FFFFFF"/>
              </w:rPr>
              <w:t>or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trade</w:t>
            </w:r>
            <w:r w:rsidR="00AE5F84"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E5F84"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relations</w:t>
            </w:r>
            <w:r w:rsidR="00C57CA9" w:rsidRPr="00057E40">
              <w:rPr>
                <w:rFonts w:ascii="Times New Roman" w:hAnsi="Times New Roman" w:cs="Times New Roman"/>
              </w:rPr>
              <w:tab/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selective service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AE5F84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the U.S. federal agency that facilitates the mobilization of military forces by requiring the registration of males between the ages of 18 and 26 years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leapfrogging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492F5D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an advance from one place, position, or situation to another without progressing through all or any of the places or stages in between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kamikaze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492F5D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 Japanese aircraft loaded with explosives and making a deliberate suicidal crash on an enemy target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newsreel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492F5D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 short film of news and current affairs, formerly made for showing as part of the program in a movie theater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riveter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492F5D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a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metal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pin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for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passing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through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holes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in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two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or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more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plates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or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piecesto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hold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them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together,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usually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made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with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a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head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at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one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end,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the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otherend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being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hammered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into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a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head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after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oneclick-link"/>
                <w:rFonts w:ascii="Times New Roman" w:hAnsi="Times New Roman" w:cs="Times New Roman"/>
                <w:shd w:val="clear" w:color="auto" w:fill="FFFFFF"/>
              </w:rPr>
              <w:t>insertion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rationing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492F5D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 fixed portion, especially an amount of food allotted to persons in military service or to civilians in times of scarcity.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internment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492F5D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putting a person in prison or other kind of detention, generally in wartime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tribunal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492F5D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 group of people who oversee a trial</w:t>
            </w:r>
          </w:p>
        </w:tc>
      </w:tr>
      <w:tr w:rsidR="00C57CA9" w:rsidRPr="00057E40" w:rsidTr="00AE5F84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civil liberties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492F5D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individual rights protected by law from unjust governmental or other interference</w:t>
            </w:r>
          </w:p>
        </w:tc>
      </w:tr>
      <w:tr w:rsidR="00C57CA9" w:rsidRPr="00057E40" w:rsidTr="00AE5F84">
        <w:tc>
          <w:tcPr>
            <w:tcW w:w="11016" w:type="dxa"/>
            <w:gridSpan w:val="2"/>
            <w:shd w:val="clear" w:color="auto" w:fill="C4BC96" w:themeFill="background2" w:themeFillShade="BF"/>
          </w:tcPr>
          <w:p w:rsidR="00C57CA9" w:rsidRPr="00057E40" w:rsidRDefault="00C57CA9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Group 3</w:t>
            </w:r>
          </w:p>
        </w:tc>
      </w:tr>
      <w:tr w:rsidR="00C57CA9" w:rsidRPr="00057E40" w:rsidTr="00492F5D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ceasefire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492F5D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 temporary suspension of fighting, typically one during which peace talks take place; a truce</w:t>
            </w:r>
          </w:p>
        </w:tc>
      </w:tr>
      <w:tr w:rsidR="00C57CA9" w:rsidRPr="00057E40" w:rsidTr="00492F5D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Containment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492F5D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the action or policy of preventing the expansion of a hostile country or influence</w:t>
            </w:r>
          </w:p>
        </w:tc>
      </w:tr>
      <w:tr w:rsidR="00C57CA9" w:rsidRPr="00057E40" w:rsidTr="00492F5D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Iron Curtain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492F5D" w:rsidP="00057E40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 xml:space="preserve">the </w:t>
            </w:r>
            <w:r w:rsidR="00057E40" w:rsidRPr="00057E40">
              <w:rPr>
                <w:rFonts w:ascii="Times New Roman" w:hAnsi="Times New Roman" w:cs="Times New Roman"/>
                <w:shd w:val="clear" w:color="auto" w:fill="FFFFFF"/>
              </w:rPr>
              <w:t xml:space="preserve">symbolic 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 xml:space="preserve"> barrier separating the former Soviet bloc and the West prior to the decline of communism in 1989</w:t>
            </w:r>
          </w:p>
        </w:tc>
      </w:tr>
      <w:tr w:rsidR="00C57CA9" w:rsidRPr="00057E40" w:rsidTr="00492F5D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 xml:space="preserve">Parallel 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057E40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each of the imaginary parallel circles of constant latitude on the earth's surface</w:t>
            </w:r>
          </w:p>
        </w:tc>
      </w:tr>
      <w:tr w:rsidR="00C57CA9" w:rsidRPr="00057E40" w:rsidTr="00492F5D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Massive retaliation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057E40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The doctrine that the best way to deter aggression is to threaten a potential aggressor with devastation by atomic bombs</w:t>
            </w:r>
          </w:p>
        </w:tc>
      </w:tr>
      <w:tr w:rsidR="00C57CA9" w:rsidRPr="00057E40" w:rsidTr="00492F5D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Brinkmanship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057E40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The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practice,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especially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in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international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politics,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seeking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advantage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by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creating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the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impression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that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one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is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willing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and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able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push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highly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dangerous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situation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the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limitrather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than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hvr"/>
                <w:rFonts w:ascii="Times New Roman" w:hAnsi="Times New Roman" w:cs="Times New Roman"/>
                <w:shd w:val="clear" w:color="auto" w:fill="FFFFFF"/>
              </w:rPr>
              <w:t>concede</w:t>
            </w:r>
          </w:p>
        </w:tc>
      </w:tr>
      <w:tr w:rsidR="00C57CA9" w:rsidRPr="00057E40" w:rsidTr="00AE5F84">
        <w:tc>
          <w:tcPr>
            <w:tcW w:w="11016" w:type="dxa"/>
            <w:gridSpan w:val="2"/>
            <w:shd w:val="clear" w:color="auto" w:fill="C4BC96" w:themeFill="background2" w:themeFillShade="BF"/>
          </w:tcPr>
          <w:p w:rsidR="00C57CA9" w:rsidRPr="00057E40" w:rsidRDefault="00C57CA9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Group 4</w:t>
            </w:r>
          </w:p>
        </w:tc>
      </w:tr>
      <w:tr w:rsidR="00C57CA9" w:rsidRPr="00057E40" w:rsidTr="00057E40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Baby Boom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057E40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 temporary marked increase in the birth rate, especially the one following World War I</w:t>
            </w:r>
          </w:p>
        </w:tc>
      </w:tr>
      <w:tr w:rsidR="00C57CA9" w:rsidRPr="00057E40" w:rsidTr="00057E40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Suburbia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057E40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an outlying district of a city, especially a residential one</w:t>
            </w:r>
          </w:p>
        </w:tc>
      </w:tr>
      <w:tr w:rsidR="00C57CA9" w:rsidRPr="00057E40" w:rsidTr="00057E40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lastRenderedPageBreak/>
              <w:t>Franchise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057E40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One that has been granted the right by a corporation to sell its product or service within a particular area</w:t>
            </w:r>
          </w:p>
        </w:tc>
      </w:tr>
      <w:tr w:rsidR="00C57CA9" w:rsidRPr="00057E40" w:rsidTr="00057E40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White flight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057E40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  <w:shd w:val="clear" w:color="auto" w:fill="FFFFFF"/>
              </w:rPr>
              <w:t>the move of white city-dwellers to the suburbs to escape the influx of minorities</w:t>
            </w:r>
          </w:p>
        </w:tc>
      </w:tr>
      <w:tr w:rsidR="00C57CA9" w:rsidRPr="00057E40" w:rsidTr="00057E40">
        <w:tc>
          <w:tcPr>
            <w:tcW w:w="1998" w:type="dxa"/>
          </w:tcPr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  <w:r w:rsidRPr="00057E40">
              <w:rPr>
                <w:rFonts w:ascii="Times New Roman" w:hAnsi="Times New Roman" w:cs="Times New Roman"/>
              </w:rPr>
              <w:t>Military – industrial complex</w:t>
            </w:r>
          </w:p>
          <w:p w:rsidR="00C57CA9" w:rsidRPr="00057E40" w:rsidRDefault="00C57CA9" w:rsidP="00C57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</w:tcPr>
          <w:p w:rsidR="00C57CA9" w:rsidRPr="00057E40" w:rsidRDefault="00057E40" w:rsidP="00C57CA9">
            <w:pPr>
              <w:tabs>
                <w:tab w:val="left" w:pos="952"/>
              </w:tabs>
              <w:rPr>
                <w:rFonts w:ascii="Times New Roman" w:hAnsi="Times New Roman" w:cs="Times New Roman"/>
              </w:rPr>
            </w:pP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general term for the cooperative relationship between the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military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and the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industrial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producers of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military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equipment and supplies in lobbying for increased spending on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military</w:t>
            </w:r>
            <w:r w:rsidRPr="00057E4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57E40">
              <w:rPr>
                <w:rFonts w:ascii="Times New Roman" w:hAnsi="Times New Roman" w:cs="Times New Roman"/>
                <w:shd w:val="clear" w:color="auto" w:fill="FFFFFF"/>
              </w:rPr>
              <w:t>programs</w:t>
            </w:r>
          </w:p>
        </w:tc>
      </w:tr>
    </w:tbl>
    <w:p w:rsidR="00D47183" w:rsidRDefault="00D47183"/>
    <w:p w:rsidR="00D47183" w:rsidRDefault="00D47183"/>
    <w:p w:rsidR="00806A71" w:rsidRDefault="00806A71">
      <w:pPr>
        <w:sectPr w:rsidR="00806A71" w:rsidSect="00C57C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0371" w:rsidRDefault="00120371">
      <w:pPr>
        <w:sectPr w:rsidR="00120371" w:rsidSect="00BE3A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102D" w:rsidRDefault="0018102D"/>
    <w:p w:rsidR="0018102D" w:rsidRPr="0018102D" w:rsidRDefault="0018102D"/>
    <w:sectPr w:rsidR="0018102D" w:rsidRPr="0018102D" w:rsidSect="00BE3A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02D"/>
    <w:rsid w:val="00021AC7"/>
    <w:rsid w:val="00057E40"/>
    <w:rsid w:val="00120371"/>
    <w:rsid w:val="001508C1"/>
    <w:rsid w:val="0018102D"/>
    <w:rsid w:val="001C1873"/>
    <w:rsid w:val="002D089E"/>
    <w:rsid w:val="003D771B"/>
    <w:rsid w:val="004717D1"/>
    <w:rsid w:val="00492F5D"/>
    <w:rsid w:val="0070798C"/>
    <w:rsid w:val="007A6B02"/>
    <w:rsid w:val="00806A71"/>
    <w:rsid w:val="008C64B3"/>
    <w:rsid w:val="008E1F4F"/>
    <w:rsid w:val="009B7B68"/>
    <w:rsid w:val="00AE5F84"/>
    <w:rsid w:val="00AF0B09"/>
    <w:rsid w:val="00BA725E"/>
    <w:rsid w:val="00BE3A17"/>
    <w:rsid w:val="00C57CA9"/>
    <w:rsid w:val="00C76963"/>
    <w:rsid w:val="00D47183"/>
    <w:rsid w:val="00E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E5F84"/>
  </w:style>
  <w:style w:type="character" w:customStyle="1" w:styleId="hvr">
    <w:name w:val="hvr"/>
    <w:basedOn w:val="DefaultParagraphFont"/>
    <w:rsid w:val="00AE5F84"/>
  </w:style>
  <w:style w:type="character" w:customStyle="1" w:styleId="oneclick-link">
    <w:name w:val="oneclick-link"/>
    <w:basedOn w:val="DefaultParagraphFont"/>
    <w:rsid w:val="00492F5D"/>
  </w:style>
  <w:style w:type="character" w:styleId="Emphasis">
    <w:name w:val="Emphasis"/>
    <w:basedOn w:val="DefaultParagraphFont"/>
    <w:uiPriority w:val="20"/>
    <w:qFormat/>
    <w:rsid w:val="00057E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ascioli</dc:creator>
  <cp:keywords/>
  <dc:description/>
  <cp:lastModifiedBy>Owner</cp:lastModifiedBy>
  <cp:revision>7</cp:revision>
  <cp:lastPrinted>2015-10-28T19:06:00Z</cp:lastPrinted>
  <dcterms:created xsi:type="dcterms:W3CDTF">2015-02-25T23:39:00Z</dcterms:created>
  <dcterms:modified xsi:type="dcterms:W3CDTF">2015-10-28T19:06:00Z</dcterms:modified>
</cp:coreProperties>
</file>